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cs="仿宋_GB2312"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color w:val="333333"/>
          <w:sz w:val="44"/>
          <w:szCs w:val="44"/>
        </w:rPr>
        <w:t>2018年度社团指导单位年审情况说明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150" w:afterAutospacing="0" w:line="555" w:lineRule="atLeast"/>
        <w:ind w:right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u w:val="none"/>
        </w:rPr>
        <w:t>一</w:t>
      </w:r>
      <w:r>
        <w:rPr>
          <w:rStyle w:val="4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u w:val="none"/>
          <w:lang w:eastAsia="zh-CN"/>
        </w:rPr>
        <w:t>、</w:t>
      </w:r>
      <w:r>
        <w:rPr>
          <w:rStyle w:val="4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u w:val="none"/>
        </w:rPr>
        <w:t>指导社团情况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</w:rPr>
        <w:t>我单位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原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有社团</w:t>
      </w:r>
      <w:r>
        <w:rPr>
          <w:rFonts w:ascii="仿宋" w:hAnsi="仿宋" w:eastAsia="仿宋" w:cs="仿宋_GB2312"/>
          <w:color w:val="333333"/>
          <w:sz w:val="30"/>
          <w:szCs w:val="30"/>
        </w:rPr>
        <w:t>A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个</w:t>
      </w:r>
      <w:r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  <w:t>。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2018年度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因</w:t>
      </w:r>
      <w:r>
        <w:rPr>
          <w:rFonts w:ascii="仿宋" w:hAnsi="仿宋" w:eastAsia="仿宋" w:cs="仿宋_GB2312"/>
          <w:color w:val="333333"/>
          <w:sz w:val="30"/>
          <w:szCs w:val="30"/>
        </w:rPr>
        <w:t>更换指导单位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未在</w:t>
      </w:r>
      <w:r>
        <w:rPr>
          <w:rFonts w:ascii="仿宋" w:hAnsi="仿宋" w:eastAsia="仿宋" w:cs="仿宋_GB2312"/>
          <w:color w:val="333333"/>
          <w:sz w:val="30"/>
          <w:szCs w:val="30"/>
        </w:rPr>
        <w:t>我单位进行年审社团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B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个</w:t>
      </w:r>
      <w:r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  <w:t>：（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需逐个列出社团名称并标明该社团转至何指导单位）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2018年度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新转入</w:t>
      </w:r>
      <w:r>
        <w:rPr>
          <w:rFonts w:ascii="仿宋" w:hAnsi="仿宋" w:eastAsia="仿宋" w:cs="仿宋_GB2312"/>
          <w:color w:val="333333"/>
          <w:sz w:val="30"/>
          <w:szCs w:val="30"/>
        </w:rPr>
        <w:t>社团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C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个</w:t>
      </w:r>
      <w:r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  <w:t>：（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需逐个列出社团名称并标明该社团从何指导单位转出）</w:t>
      </w:r>
    </w:p>
    <w:p>
      <w:pPr>
        <w:jc w:val="left"/>
        <w:rPr>
          <w:rStyle w:val="4"/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u w:val="none"/>
          <w:lang w:val="en-US" w:eastAsia="zh-CN" w:bidi="ar"/>
        </w:rPr>
      </w:pPr>
      <w:r>
        <w:rPr>
          <w:rStyle w:val="4"/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u w:val="none"/>
          <w:lang w:val="en-US" w:eastAsia="zh-CN" w:bidi="ar"/>
        </w:rPr>
        <w:t>二、社团年审情况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</w:rPr>
        <w:t>经过</w:t>
      </w:r>
      <w:r>
        <w:rPr>
          <w:rFonts w:ascii="仿宋" w:hAnsi="仿宋" w:eastAsia="仿宋" w:cs="仿宋_GB2312"/>
          <w:color w:val="333333"/>
          <w:sz w:val="30"/>
          <w:szCs w:val="30"/>
        </w:rPr>
        <w:t>此次年审，现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初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审通过社团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D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个</w:t>
      </w:r>
      <w:r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  <w:t>：（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需逐个列出社团名称）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</w:rPr>
        <w:t>拟注销社团</w:t>
      </w:r>
      <w:r>
        <w:rPr>
          <w:rFonts w:ascii="仿宋" w:hAnsi="仿宋" w:eastAsia="仿宋" w:cs="仿宋_GB2312"/>
          <w:color w:val="333333"/>
          <w:sz w:val="30"/>
          <w:szCs w:val="30"/>
        </w:rPr>
        <w:t>E个</w:t>
      </w:r>
      <w:r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  <w:t>：（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需逐个列出社团名称）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</w:rPr>
        <w:t>（注</w:t>
      </w:r>
      <w:r>
        <w:rPr>
          <w:rFonts w:ascii="仿宋" w:hAnsi="仿宋" w:eastAsia="仿宋" w:cs="仿宋_GB2312"/>
          <w:color w:val="333333"/>
          <w:sz w:val="30"/>
          <w:szCs w:val="30"/>
        </w:rPr>
        <w:t>：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数量</w:t>
      </w:r>
      <w:r>
        <w:rPr>
          <w:rFonts w:ascii="仿宋" w:hAnsi="仿宋" w:eastAsia="仿宋" w:cs="仿宋_GB2312"/>
          <w:color w:val="333333"/>
          <w:sz w:val="30"/>
          <w:szCs w:val="30"/>
        </w:rPr>
        <w:t>需满足以下公式：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A</w:t>
      </w: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+C-B=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D+E）</w:t>
      </w:r>
    </w:p>
    <w:p>
      <w:pPr>
        <w:jc w:val="left"/>
        <w:rPr>
          <w:rStyle w:val="4"/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u w:val="none"/>
          <w:lang w:val="en-US" w:eastAsia="zh-CN" w:bidi="ar"/>
        </w:rPr>
      </w:pPr>
      <w:r>
        <w:rPr>
          <w:rStyle w:val="4"/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u w:val="none"/>
          <w:lang w:val="en-US" w:eastAsia="zh-CN" w:bidi="ar"/>
        </w:rPr>
        <w:t>三、年审情况说明</w:t>
      </w:r>
    </w:p>
    <w:p>
      <w:pPr>
        <w:ind w:left="896" w:leftChars="284" w:hanging="300" w:hangingChars="100"/>
        <w:jc w:val="left"/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1、初审通过的一星级及二星级社团，我单位整改建议如下：</w:t>
      </w:r>
    </w:p>
    <w:p>
      <w:pPr>
        <w:ind w:left="896" w:leftChars="284" w:hanging="300" w:hangingChars="100"/>
        <w:jc w:val="left"/>
        <w:rPr>
          <w:rFonts w:hint="eastAsia"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（注：需对初审通过的一二星级社团逐个说明整改建议）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</w:rPr>
      </w:pP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</w:rPr>
        <w:t>拟注销社团的注销原因如下：</w:t>
      </w:r>
    </w:p>
    <w:p>
      <w:pPr>
        <w:numPr>
          <w:numId w:val="0"/>
        </w:numPr>
        <w:ind w:firstLine="600" w:firstLineChars="200"/>
        <w:jc w:val="left"/>
        <w:rPr>
          <w:rFonts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</w:rPr>
        <w:t>（注</w:t>
      </w:r>
      <w:r>
        <w:rPr>
          <w:rFonts w:ascii="仿宋" w:hAnsi="仿宋" w:eastAsia="仿宋" w:cs="仿宋_GB2312"/>
          <w:color w:val="333333"/>
          <w:sz w:val="30"/>
          <w:szCs w:val="30"/>
        </w:rPr>
        <w:t>：需逐个说明拟注销原因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）</w:t>
      </w:r>
    </w:p>
    <w:p>
      <w:pPr>
        <w:jc w:val="center"/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 xml:space="preserve">                指导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单位名称</w:t>
      </w:r>
      <w:r>
        <w:rPr>
          <w:rFonts w:hint="eastAsia" w:ascii="仿宋" w:hAnsi="仿宋" w:eastAsia="仿宋" w:cs="仿宋_GB2312"/>
          <w:color w:val="333333"/>
          <w:sz w:val="30"/>
          <w:szCs w:val="30"/>
          <w:lang w:eastAsia="zh-CN"/>
        </w:rPr>
        <w:t>：</w:t>
      </w:r>
      <w:r>
        <w:rPr>
          <w:rFonts w:ascii="仿宋" w:hAnsi="仿宋" w:eastAsia="仿宋" w:cs="仿宋_GB2312"/>
          <w:color w:val="333333"/>
          <w:sz w:val="30"/>
          <w:szCs w:val="30"/>
        </w:rPr>
        <w:t>（</w:t>
      </w:r>
      <w:r>
        <w:rPr>
          <w:rFonts w:hint="eastAsia" w:ascii="仿宋" w:hAnsi="仿宋" w:eastAsia="仿宋" w:cs="仿宋_GB2312"/>
          <w:color w:val="333333"/>
          <w:sz w:val="30"/>
          <w:szCs w:val="30"/>
        </w:rPr>
        <w:t>需</w:t>
      </w:r>
      <w:r>
        <w:rPr>
          <w:rFonts w:ascii="仿宋" w:hAnsi="仿宋" w:eastAsia="仿宋" w:cs="仿宋_GB2312"/>
          <w:color w:val="333333"/>
          <w:sz w:val="30"/>
          <w:szCs w:val="30"/>
        </w:rPr>
        <w:t>加盖公章）</w:t>
      </w:r>
    </w:p>
    <w:p>
      <w:pPr>
        <w:jc w:val="center"/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 xml:space="preserve">        指导单位负责人签字：                            </w:t>
      </w:r>
    </w:p>
    <w:p>
      <w:pPr>
        <w:ind w:firstLine="600" w:firstLineChars="200"/>
        <w:jc w:val="right"/>
        <w:rPr>
          <w:rFonts w:hint="eastAsia"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sz w:val="30"/>
          <w:szCs w:val="30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B126"/>
    <w:multiLevelType w:val="singleLevel"/>
    <w:tmpl w:val="4EE9B12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86BE2"/>
    <w:rsid w:val="006F2220"/>
    <w:rsid w:val="00956244"/>
    <w:rsid w:val="00965461"/>
    <w:rsid w:val="02A30F98"/>
    <w:rsid w:val="0F7F3061"/>
    <w:rsid w:val="0FDB5670"/>
    <w:rsid w:val="234A7ED3"/>
    <w:rsid w:val="47361DC2"/>
    <w:rsid w:val="4FC75EF9"/>
    <w:rsid w:val="57D00866"/>
    <w:rsid w:val="6CEE287D"/>
    <w:rsid w:val="6EA86BE2"/>
    <w:rsid w:val="7F1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正文样式1"/>
    <w:basedOn w:val="1"/>
    <w:uiPriority w:val="0"/>
    <w:pPr>
      <w:adjustRightInd w:val="0"/>
      <w:snapToGrid w:val="0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291</Words>
  <Characters>308</Characters>
  <Lines>1</Lines>
  <Paragraphs>1</Paragraphs>
  <TotalTime>1</TotalTime>
  <ScaleCrop>false</ScaleCrop>
  <LinksUpToDate>false</LinksUpToDate>
  <CharactersWithSpaces>347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2018-08-24T09:01:00Z</dcterms:created>
  <dc:creator>Nan.</dc:creator>
  <cp:lastModifiedBy>Nan.</cp:lastModifiedBy>
  <dcterms:modified xsi:type="dcterms:W3CDTF">2018-08-25T13:38:31Z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